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</w:t>
      </w:r>
      <w:r w:rsidR="00DC4D5E">
        <w:rPr>
          <w:rFonts w:ascii="Times New Roman" w:hAnsi="Times New Roman" w:cs="Times New Roman"/>
          <w:b/>
          <w:color w:val="auto"/>
          <w:sz w:val="24"/>
          <w:szCs w:val="24"/>
        </w:rPr>
        <w:t>урегулирования задолженности и обеспечения процедур банкротства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978E8">
        <w:rPr>
          <w:rFonts w:cs="Times New Roman"/>
          <w:sz w:val="24"/>
          <w:szCs w:val="24"/>
        </w:rPr>
        <w:t xml:space="preserve">главного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</w:t>
      </w:r>
      <w:r w:rsidR="008247BC" w:rsidRPr="008247BC">
        <w:rPr>
          <w:rFonts w:cs="Times New Roman"/>
          <w:sz w:val="24"/>
          <w:szCs w:val="24"/>
        </w:rPr>
        <w:t>урегулирования задолженности и обеспечения процедур банкротства</w:t>
      </w:r>
      <w:r w:rsidR="008247BC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A978E8">
        <w:rPr>
          <w:rFonts w:cs="Times New Roman"/>
          <w:sz w:val="24"/>
          <w:szCs w:val="24"/>
        </w:rPr>
        <w:t>ведущей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A978E8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A978E8">
        <w:rPr>
          <w:rFonts w:cs="Times New Roman"/>
          <w:sz w:val="24"/>
          <w:szCs w:val="24"/>
        </w:rPr>
        <w:t>4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DC4D5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</w:t>
      </w:r>
      <w:r w:rsidR="00DC4D5E" w:rsidRPr="00DC4D5E">
        <w:rPr>
          <w:rFonts w:ascii="Times New Roman" w:hAnsi="Times New Roman" w:cs="Times New Roman"/>
          <w:sz w:val="24"/>
          <w:szCs w:val="24"/>
        </w:rPr>
        <w:t>Регулирование финансовой деятельности</w:t>
      </w:r>
      <w:r w:rsidR="00DC4D5E">
        <w:rPr>
          <w:rFonts w:ascii="Times New Roman" w:hAnsi="Times New Roman" w:cs="Times New Roman"/>
          <w:sz w:val="24"/>
          <w:szCs w:val="24"/>
        </w:rPr>
        <w:t xml:space="preserve"> </w:t>
      </w:r>
      <w:r w:rsidR="00DC4D5E" w:rsidRPr="00DC4D5E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DC4D5E">
        <w:rPr>
          <w:rFonts w:ascii="Times New Roman" w:hAnsi="Times New Roman" w:cs="Times New Roman"/>
          <w:sz w:val="24"/>
          <w:szCs w:val="24"/>
        </w:rPr>
        <w:t>.</w:t>
      </w:r>
    </w:p>
    <w:p w:rsidR="00773472" w:rsidRPr="002143A1" w:rsidRDefault="00773472" w:rsidP="003011A1">
      <w:pPr>
        <w:pStyle w:val="ConsPlusNormal"/>
        <w:tabs>
          <w:tab w:val="left" w:pos="851"/>
          <w:tab w:val="left" w:pos="1418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15A3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3011A1" w:rsidRPr="003011A1">
        <w:rPr>
          <w:rFonts w:ascii="Times New Roman" w:hAnsi="Times New Roman" w:cs="Times New Roman"/>
          <w:sz w:val="24"/>
          <w:szCs w:val="24"/>
        </w:rPr>
        <w:t xml:space="preserve">Регулирование в сфере финансовой несостоятельности (банкротства), </w:t>
      </w:r>
      <w:r w:rsidR="003011A1">
        <w:rPr>
          <w:rFonts w:ascii="Times New Roman" w:hAnsi="Times New Roman" w:cs="Times New Roman"/>
          <w:sz w:val="24"/>
          <w:szCs w:val="24"/>
        </w:rPr>
        <w:t>ф</w:t>
      </w:r>
      <w:r w:rsidR="003011A1" w:rsidRPr="003011A1">
        <w:rPr>
          <w:rFonts w:ascii="Times New Roman" w:hAnsi="Times New Roman" w:cs="Times New Roman"/>
          <w:sz w:val="24"/>
          <w:szCs w:val="24"/>
        </w:rPr>
        <w:t>инансового оздоровления (санации)</w:t>
      </w:r>
      <w:r w:rsidR="003011A1">
        <w:rPr>
          <w:rFonts w:ascii="Times New Roman" w:hAnsi="Times New Roman" w:cs="Times New Roman"/>
          <w:sz w:val="24"/>
          <w:szCs w:val="24"/>
        </w:rPr>
        <w:t xml:space="preserve"> </w:t>
      </w:r>
      <w:r w:rsidR="003011A1" w:rsidRPr="003011A1">
        <w:rPr>
          <w:rFonts w:ascii="Times New Roman" w:hAnsi="Times New Roman" w:cs="Times New Roman"/>
          <w:sz w:val="24"/>
          <w:szCs w:val="24"/>
        </w:rPr>
        <w:t>и урегулирование задолженности</w:t>
      </w:r>
      <w:r w:rsidR="001208E0" w:rsidRPr="002143A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715A3F" w:rsidRPr="00715A3F">
        <w:rPr>
          <w:rFonts w:cs="Times New Roman"/>
          <w:sz w:val="24"/>
          <w:szCs w:val="24"/>
        </w:rPr>
        <w:t xml:space="preserve">главного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760608" w:rsidRPr="002143A1">
        <w:rPr>
          <w:rFonts w:cs="Times New Roman"/>
          <w:sz w:val="24"/>
          <w:szCs w:val="24"/>
        </w:rPr>
        <w:t>Г</w:t>
      </w:r>
      <w:r w:rsidR="00715A3F">
        <w:rPr>
          <w:rFonts w:cs="Times New Roman"/>
          <w:sz w:val="24"/>
          <w:szCs w:val="24"/>
        </w:rPr>
        <w:t>лавный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8247BC" w:rsidRDefault="00C07AC8" w:rsidP="00FD1F15">
      <w:pPr>
        <w:ind w:firstLine="567"/>
        <w:rPr>
          <w:rFonts w:cs="Times New Roman"/>
          <w:sz w:val="16"/>
          <w:szCs w:val="16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5F6088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715A3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DC4D5E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DC4D5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Кодекс Российской Федерации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4D5E">
        <w:rPr>
          <w:rFonts w:ascii="Times New Roman" w:hAnsi="Times New Roman" w:cs="Times New Roman"/>
          <w:sz w:val="24"/>
          <w:szCs w:val="24"/>
        </w:rPr>
        <w:t>административных правонарушениях;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(статьи 44, 140, 141, 144, 145);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(статьи 198 - 199.2);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D5E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lastRenderedPageBreak/>
        <w:t xml:space="preserve">Закон Российской Федерации от 21 марта 1991 г. N 943-1 "О налоговых органах Российской Федерации";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6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403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1C8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403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Default="00E6303E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03E">
        <w:rPr>
          <w:rFonts w:ascii="Times New Roman" w:hAnsi="Times New Roman" w:cs="Times New Roman"/>
          <w:sz w:val="24"/>
          <w:szCs w:val="24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7530BD" w:rsidRDefault="007530BD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0BD">
        <w:rPr>
          <w:rFonts w:ascii="Times New Roman" w:hAnsi="Times New Roman" w:cs="Times New Roman"/>
          <w:sz w:val="24"/>
          <w:szCs w:val="24"/>
        </w:rPr>
        <w:t>Федеральный закон от 26 октября 2002 г. № 127 – ФЗ «О несостоятельности (банкротстве)»;</w:t>
      </w:r>
    </w:p>
    <w:p w:rsid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011A1" w:rsidRPr="003011A1" w:rsidRDefault="003011A1" w:rsidP="003B3D4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3011A1" w:rsidRDefault="003011A1" w:rsidP="00301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A1">
        <w:rPr>
          <w:rFonts w:ascii="Times New Roman" w:hAnsi="Times New Roman" w:cs="Times New Roman"/>
          <w:sz w:val="24"/>
          <w:szCs w:val="24"/>
        </w:rPr>
        <w:t>приказ ФНС России от 14.10.2016 N ММВ-7-18/560@ "Об организации работы по представлению интересов налоговых органов в судах".</w:t>
      </w:r>
    </w:p>
    <w:p w:rsidR="003011A1" w:rsidRDefault="008E4D70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D70">
        <w:rPr>
          <w:rFonts w:ascii="Times New Roman" w:hAnsi="Times New Roman" w:cs="Times New Roman"/>
          <w:sz w:val="24"/>
          <w:szCs w:val="24"/>
        </w:rPr>
        <w:t>приказ ФНС России от 14 марта 2016 г. N ММВ-7-12/134@ "Положение об автоматизированной информационной систем</w:t>
      </w:r>
      <w:r>
        <w:rPr>
          <w:rFonts w:ascii="Times New Roman" w:hAnsi="Times New Roman" w:cs="Times New Roman"/>
          <w:sz w:val="24"/>
          <w:szCs w:val="24"/>
        </w:rPr>
        <w:t>е Федеральной налоговой службы".</w:t>
      </w:r>
    </w:p>
    <w:p w:rsidR="00F06806" w:rsidRPr="002143A1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</w:t>
      </w:r>
      <w:r w:rsidR="0045149D">
        <w:rPr>
          <w:rFonts w:cs="Times New Roman"/>
          <w:sz w:val="24"/>
          <w:szCs w:val="24"/>
        </w:rPr>
        <w:t>лавный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17C" w:rsidRDefault="0030517C" w:rsidP="00D62BB9">
      <w:pPr>
        <w:autoSpaceDE w:val="0"/>
        <w:autoSpaceDN w:val="0"/>
        <w:adjustRightInd w:val="0"/>
        <w:ind w:firstLine="567"/>
        <w:rPr>
          <w:rFonts w:cs="Times New Roman"/>
          <w:sz w:val="16"/>
          <w:szCs w:val="16"/>
        </w:rPr>
      </w:pP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30517C" w:rsidRDefault="0030517C" w:rsidP="00DA3B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 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приказов о голосовании;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  <w:r w:rsidR="00DA3BE7">
        <w:rPr>
          <w:rFonts w:ascii="Times New Roman" w:hAnsi="Times New Roman" w:cs="Times New Roman"/>
          <w:sz w:val="24"/>
          <w:szCs w:val="24"/>
        </w:rPr>
        <w:t xml:space="preserve"> </w:t>
      </w:r>
      <w:r w:rsidR="00DA3BE7" w:rsidRPr="00DA3BE7">
        <w:rPr>
          <w:rFonts w:ascii="Times New Roman" w:hAnsi="Times New Roman" w:cs="Times New Roman"/>
          <w:sz w:val="24"/>
          <w:szCs w:val="24"/>
        </w:rPr>
        <w:t xml:space="preserve"> основные позиции высших судебных инстанций по вопросам применения законодательства о несостоятельности (банкротстве)</w:t>
      </w:r>
      <w:r w:rsidR="00DA3BE7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FF">
        <w:rPr>
          <w:rFonts w:ascii="Times New Roman" w:hAnsi="Times New Roman" w:cs="Times New Roman"/>
          <w:sz w:val="24"/>
          <w:szCs w:val="24"/>
        </w:rPr>
        <w:t xml:space="preserve">нормы делового общения; основы делопроизводства; </w:t>
      </w:r>
      <w:r w:rsidRPr="00F118FF">
        <w:rPr>
          <w:rFonts w:ascii="Times New Roman" w:hAnsi="Times New Roman" w:cs="Times New Roman"/>
          <w:sz w:val="24"/>
          <w:szCs w:val="24"/>
        </w:rPr>
        <w:lastRenderedPageBreak/>
        <w:t xml:space="preserve">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F118FF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DA3B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3BE7" w:rsidRDefault="00DA3BE7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3BE7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</w:t>
      </w:r>
      <w:r w:rsidR="007530BD">
        <w:rPr>
          <w:rFonts w:ascii="Times New Roman" w:hAnsi="Times New Roman" w:cs="Times New Roman"/>
          <w:sz w:val="24"/>
          <w:szCs w:val="24"/>
        </w:rPr>
        <w:t xml:space="preserve"> </w:t>
      </w:r>
      <w:r w:rsidR="007530BD" w:rsidRPr="00F118FF">
        <w:rPr>
          <w:rFonts w:ascii="Times New Roman" w:hAnsi="Times New Roman" w:cs="Times New Roman"/>
          <w:sz w:val="24"/>
          <w:szCs w:val="24"/>
        </w:rPr>
        <w:t>по платежам в бюджеты всех уровней</w:t>
      </w:r>
      <w:r w:rsidR="007530BD">
        <w:rPr>
          <w:rFonts w:ascii="Times New Roman" w:hAnsi="Times New Roman" w:cs="Times New Roman"/>
          <w:sz w:val="24"/>
          <w:szCs w:val="24"/>
        </w:rPr>
        <w:t xml:space="preserve"> и оценки их платежеспособности,</w:t>
      </w:r>
      <w:r w:rsidRPr="00DA3BE7">
        <w:rPr>
          <w:rFonts w:ascii="Times New Roman" w:hAnsi="Times New Roman" w:cs="Times New Roman"/>
          <w:sz w:val="24"/>
          <w:szCs w:val="24"/>
        </w:rPr>
        <w:t xml:space="preserve"> отчетов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E7">
        <w:rPr>
          <w:rFonts w:ascii="Times New Roman" w:hAnsi="Times New Roman" w:cs="Times New Roman"/>
          <w:sz w:val="24"/>
          <w:szCs w:val="24"/>
        </w:rPr>
        <w:t xml:space="preserve">арбитражных управляющих; анализ сделок должников, целесообразности введения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A3BE7">
        <w:rPr>
          <w:rFonts w:ascii="Times New Roman" w:hAnsi="Times New Roman" w:cs="Times New Roman"/>
          <w:sz w:val="24"/>
          <w:szCs w:val="24"/>
        </w:rPr>
        <w:t>оследующих применяемых в деле о банкротстве процедур;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BE7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0517C" w:rsidRPr="00F118FF">
        <w:rPr>
          <w:rFonts w:ascii="Times New Roman" w:hAnsi="Times New Roman" w:cs="Times New Roman"/>
          <w:sz w:val="24"/>
          <w:szCs w:val="24"/>
        </w:rPr>
        <w:t xml:space="preserve">знание и практика применения законодательства Российской Федерации о налогах и сборах, процессуального законодательства; </w:t>
      </w:r>
    </w:p>
    <w:p w:rsidR="00DA3BE7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работа с </w:t>
      </w:r>
      <w:r w:rsidR="007530BD" w:rsidRPr="007530BD">
        <w:rPr>
          <w:rFonts w:ascii="Times New Roman" w:hAnsi="Times New Roman" w:cs="Times New Roman"/>
          <w:sz w:val="24"/>
          <w:szCs w:val="24"/>
        </w:rPr>
        <w:t>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</w:t>
      </w:r>
      <w:r w:rsidR="007530BD">
        <w:rPr>
          <w:rFonts w:ascii="Times New Roman" w:hAnsi="Times New Roman" w:cs="Times New Roman"/>
          <w:sz w:val="24"/>
          <w:szCs w:val="24"/>
        </w:rPr>
        <w:t>Консультант</w:t>
      </w:r>
      <w:r w:rsidR="007530BD" w:rsidRPr="007530BD">
        <w:rPr>
          <w:rFonts w:ascii="Times New Roman" w:hAnsi="Times New Roman" w:cs="Times New Roman"/>
          <w:sz w:val="24"/>
          <w:szCs w:val="24"/>
        </w:rPr>
        <w:t>», «</w:t>
      </w:r>
      <w:r w:rsidR="007530BD">
        <w:rPr>
          <w:rFonts w:ascii="Times New Roman" w:hAnsi="Times New Roman" w:cs="Times New Roman"/>
          <w:sz w:val="24"/>
          <w:szCs w:val="24"/>
        </w:rPr>
        <w:t>Коммерсантъ</w:t>
      </w:r>
      <w:r w:rsidR="007530BD" w:rsidRPr="007530BD">
        <w:rPr>
          <w:rFonts w:ascii="Times New Roman" w:hAnsi="Times New Roman" w:cs="Times New Roman"/>
          <w:sz w:val="24"/>
          <w:szCs w:val="24"/>
        </w:rPr>
        <w:t xml:space="preserve">», </w:t>
      </w:r>
      <w:r w:rsidR="007530BD">
        <w:rPr>
          <w:rFonts w:ascii="Times New Roman" w:hAnsi="Times New Roman" w:cs="Times New Roman"/>
          <w:sz w:val="24"/>
          <w:szCs w:val="24"/>
        </w:rPr>
        <w:t xml:space="preserve">ЕФРСБ, ВАС, </w:t>
      </w:r>
      <w:r w:rsidR="007530BD" w:rsidRPr="007530BD">
        <w:rPr>
          <w:rFonts w:ascii="Times New Roman" w:hAnsi="Times New Roman" w:cs="Times New Roman"/>
          <w:sz w:val="24"/>
          <w:szCs w:val="24"/>
        </w:rPr>
        <w:t>Рос</w:t>
      </w:r>
      <w:r w:rsidR="007530BD">
        <w:rPr>
          <w:rFonts w:ascii="Times New Roman" w:hAnsi="Times New Roman" w:cs="Times New Roman"/>
          <w:sz w:val="24"/>
          <w:szCs w:val="24"/>
        </w:rPr>
        <w:t>Реестр, ГИБДД</w:t>
      </w:r>
      <w:r w:rsidR="007530BD" w:rsidRPr="007530BD">
        <w:rPr>
          <w:rFonts w:ascii="Times New Roman" w:hAnsi="Times New Roman" w:cs="Times New Roman"/>
          <w:sz w:val="24"/>
          <w:szCs w:val="24"/>
        </w:rPr>
        <w:t xml:space="preserve"> и иными</w:t>
      </w:r>
      <w:r w:rsidRPr="00F118F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530BD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7530BD">
        <w:rPr>
          <w:rFonts w:ascii="Times New Roman" w:hAnsi="Times New Roman" w:cs="Times New Roman"/>
          <w:sz w:val="24"/>
          <w:szCs w:val="24"/>
        </w:rPr>
        <w:t>,</w:t>
      </w:r>
      <w:r w:rsidRPr="00F118FF">
        <w:rPr>
          <w:rFonts w:ascii="Times New Roman" w:hAnsi="Times New Roman" w:cs="Times New Roman"/>
          <w:sz w:val="24"/>
          <w:szCs w:val="24"/>
        </w:rPr>
        <w:t xml:space="preserve">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F118FF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0517C" w:rsidRPr="00F118FF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18F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5F6088" w:rsidRPr="002143A1" w:rsidRDefault="005F6088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067DA1">
        <w:rPr>
          <w:rFonts w:cs="Times New Roman"/>
          <w:sz w:val="24"/>
          <w:szCs w:val="24"/>
        </w:rPr>
        <w:t xml:space="preserve">главного </w:t>
      </w:r>
      <w:r w:rsidR="001654B0" w:rsidRPr="002143A1">
        <w:rPr>
          <w:rFonts w:cs="Times New Roman"/>
          <w:sz w:val="24"/>
          <w:szCs w:val="24"/>
        </w:rPr>
        <w:t xml:space="preserve">государственного налогового инспектора   </w:t>
      </w:r>
      <w:r w:rsidR="006426BD" w:rsidRPr="006426BD">
        <w:rPr>
          <w:rFonts w:cs="Times New Roman"/>
          <w:sz w:val="24"/>
          <w:szCs w:val="24"/>
        </w:rPr>
        <w:t>отдел урегулирования задолженности и обеспечения процедур банкротства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6426BD" w:rsidRPr="006426B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067D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196A0F">
        <w:rPr>
          <w:rFonts w:eastAsia="Times New Roman" w:cs="Times New Roman"/>
          <w:sz w:val="24"/>
          <w:szCs w:val="24"/>
          <w:lang w:eastAsia="ru-RU"/>
        </w:rPr>
        <w:t>част</w:t>
      </w:r>
      <w:r>
        <w:rPr>
          <w:rFonts w:eastAsia="Times New Roman" w:cs="Times New Roman"/>
          <w:sz w:val="24"/>
          <w:szCs w:val="24"/>
          <w:lang w:eastAsia="ru-RU"/>
        </w:rPr>
        <w:t xml:space="preserve">вовать </w:t>
      </w:r>
      <w:r w:rsidRPr="00196A0F">
        <w:rPr>
          <w:rFonts w:eastAsia="Times New Roman" w:cs="Times New Roman"/>
          <w:sz w:val="24"/>
          <w:szCs w:val="24"/>
          <w:lang w:eastAsia="ru-RU"/>
        </w:rPr>
        <w:t>в разработке правовых актов по вопросам, относящимся к компетенции отдела;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осуществл</w:t>
      </w:r>
      <w:r>
        <w:rPr>
          <w:rFonts w:eastAsia="Times New Roman" w:cs="Times New Roman"/>
          <w:sz w:val="24"/>
          <w:szCs w:val="24"/>
          <w:lang w:eastAsia="ru-RU"/>
        </w:rPr>
        <w:t>ять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оценки рисков взыскания на стадиях предпроверочного анализа и проведения налоговых проверок в отношении должников;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lastRenderedPageBreak/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согласовании решений о рассрочке (отсрочке) платежей в отношении должников в связи с угрозой банкротства;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проектов на согласование на подачу /отложение в УФНС России по Санкт-Петербургу в отношении должников юридических и физических лиц;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 xml:space="preserve">осуществлять 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>контрол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за деятельностью арбитражных управляющих;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проводить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мониторинг официального интернет сайта арбитражного суда и сайта ЕФРСБ;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и направление исковых заявлений по привлечению лиц к субсидиарной ответственности, предусмотренной Федеральным законом от 26.10.2002 «О несостоятельности (банкротстве) № 127-ФЗ;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привле</w:t>
      </w:r>
      <w:r w:rsidR="00A27F09">
        <w:rPr>
          <w:rFonts w:eastAsia="Times New Roman" w:cs="Times New Roman"/>
          <w:sz w:val="24"/>
          <w:szCs w:val="24"/>
          <w:lang w:eastAsia="ru-RU"/>
        </w:rPr>
        <w:t>кать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должностных лиц к административной ответственности, предусмотренной пп. </w:t>
      </w:r>
      <w:r w:rsidR="00A27F09">
        <w:rPr>
          <w:rFonts w:eastAsia="Times New Roman" w:cs="Times New Roman"/>
          <w:sz w:val="24"/>
          <w:szCs w:val="24"/>
          <w:lang w:eastAsia="ru-RU"/>
        </w:rPr>
        <w:t xml:space="preserve">3, 5, </w:t>
      </w:r>
      <w:r w:rsidRPr="00196A0F">
        <w:rPr>
          <w:rFonts w:eastAsia="Times New Roman" w:cs="Times New Roman"/>
          <w:sz w:val="24"/>
          <w:szCs w:val="24"/>
          <w:lang w:eastAsia="ru-RU"/>
        </w:rPr>
        <w:t>5.1, 8 ст. 14.13 Кодекса об Административных Правонарушениях РФ;</w:t>
      </w:r>
    </w:p>
    <w:p w:rsidR="00196A0F" w:rsidRPr="00196A0F" w:rsidRDefault="00A27F09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подготовк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="00196A0F" w:rsidRPr="00196A0F">
        <w:rPr>
          <w:rFonts w:eastAsia="Times New Roman" w:cs="Times New Roman"/>
          <w:sz w:val="24"/>
          <w:szCs w:val="24"/>
          <w:lang w:eastAsia="ru-RU"/>
        </w:rPr>
        <w:t xml:space="preserve"> и направление исковых заявлений о взыскании убытков с должностных лиц, предусмотренной Федеральным законом от 26.10.2002 «О несостоятельности (банкротстве) № 127-ФЗ;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представлять Федеральную налоговую службу в отношении юридических и физических лиц, имеющих местонахождения (место жительства) и состоящих на учёте в Межрайонной ИФНС России № 2</w:t>
      </w:r>
      <w:r w:rsidR="00A27F09">
        <w:rPr>
          <w:rFonts w:eastAsia="Times New Roman" w:cs="Times New Roman"/>
          <w:sz w:val="24"/>
          <w:szCs w:val="24"/>
          <w:lang w:eastAsia="ru-RU"/>
        </w:rPr>
        <w:t>0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 после возбуждения дела о банкротстве в судах, арбитражных судах, в органах государственной власти и местного самоуправления;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</w:t>
      </w:r>
      <w:r w:rsidR="00C06A6C" w:rsidRPr="00C06A6C">
        <w:rPr>
          <w:rFonts w:eastAsia="Times New Roman" w:cs="Times New Roman"/>
          <w:sz w:val="24"/>
          <w:szCs w:val="24"/>
          <w:lang w:eastAsia="ru-RU"/>
        </w:rPr>
        <w:t>юридических лиц, физических лиц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и проблемных должников;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организации взаимодействия с правоохранительными и надзорными федерального уровня, а также </w:t>
      </w:r>
      <w:r w:rsidR="00A27F09" w:rsidRPr="00A27F09">
        <w:rPr>
          <w:rFonts w:eastAsia="Times New Roman" w:cs="Times New Roman"/>
          <w:sz w:val="24"/>
          <w:szCs w:val="24"/>
          <w:lang w:eastAsia="ru-RU"/>
        </w:rPr>
        <w:t>осуществлять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взаимодействи</w:t>
      </w:r>
      <w:r w:rsidR="00A27F09">
        <w:rPr>
          <w:rFonts w:eastAsia="Times New Roman" w:cs="Times New Roman"/>
          <w:sz w:val="24"/>
          <w:szCs w:val="24"/>
          <w:lang w:eastAsia="ru-RU"/>
        </w:rPr>
        <w:t>е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с правоохранительными органами по привлечению к уголовной ответственности, связанной с проблемной задолженностью;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собраниях кредиторов по организациям-должникам, находящимся в процедурах банкротства;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рассмотрении вопросов о заключении мировых соглашений в делах о банкротстве юридических лиц, замещении активов должников, жалоб и обращений граждан, связанных с процедурами банкротства юридических лиц, проектов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 отнесенных к компетенции отдела, проектов по судебным делам, рассмотрение которых может иметь значение для формирования судебной практики, отнесенных к компетенции отдела;</w:t>
      </w:r>
    </w:p>
    <w:p w:rsidR="00196A0F" w:rsidRPr="00196A0F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работе межведомственных комиссий и рабочих групп;</w:t>
      </w:r>
    </w:p>
    <w:p w:rsidR="00A27F09" w:rsidRDefault="00196A0F" w:rsidP="00196A0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196A0F">
        <w:rPr>
          <w:rFonts w:eastAsia="Times New Roman" w:cs="Times New Roman"/>
          <w:sz w:val="24"/>
          <w:szCs w:val="24"/>
          <w:lang w:eastAsia="ru-RU"/>
        </w:rPr>
        <w:t>участ</w:t>
      </w:r>
      <w:r w:rsidR="00A27F09">
        <w:rPr>
          <w:rFonts w:eastAsia="Times New Roman" w:cs="Times New Roman"/>
          <w:sz w:val="24"/>
          <w:szCs w:val="24"/>
          <w:lang w:eastAsia="ru-RU"/>
        </w:rPr>
        <w:t>вовать</w:t>
      </w:r>
      <w:r w:rsidRPr="00196A0F">
        <w:rPr>
          <w:rFonts w:eastAsia="Times New Roman" w:cs="Times New Roman"/>
          <w:sz w:val="24"/>
          <w:szCs w:val="24"/>
          <w:lang w:eastAsia="ru-RU"/>
        </w:rPr>
        <w:t xml:space="preserve"> в проведении совещаний, семинаров по вопросам, входящим в компетенцию отдела;</w:t>
      </w:r>
    </w:p>
    <w:p w:rsidR="006508E8" w:rsidRPr="002143A1" w:rsidRDefault="006508E8" w:rsidP="00196A0F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Default="008247BC" w:rsidP="005464F2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 xml:space="preserve">главный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Г</w:t>
      </w:r>
      <w:r w:rsidR="00630B6D">
        <w:rPr>
          <w:rFonts w:ascii="Times New Roman" w:hAnsi="Times New Roman" w:cs="Times New Roman"/>
          <w:sz w:val="24"/>
          <w:szCs w:val="24"/>
        </w:rPr>
        <w:t>лавный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8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630B6D" w:rsidRPr="00630B6D">
        <w:rPr>
          <w:rFonts w:cs="Times New Roman"/>
          <w:sz w:val="24"/>
          <w:szCs w:val="24"/>
        </w:rPr>
        <w:t xml:space="preserve">Главный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2143A1">
        <w:rPr>
          <w:rFonts w:cs="Times New Roman"/>
          <w:sz w:val="24"/>
          <w:szCs w:val="24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главный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2143A1">
        <w:rPr>
          <w:rFonts w:cs="Times New Roman"/>
          <w:sz w:val="24"/>
          <w:szCs w:val="24"/>
        </w:rPr>
        <w:t>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налогового инспектора;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2143A1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иным вопросам.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>
        <w:rPr>
          <w:rFonts w:eastAsia="Calibri" w:cs="Times New Roman"/>
          <w:sz w:val="24"/>
          <w:szCs w:val="24"/>
        </w:rPr>
        <w:t>г</w:t>
      </w:r>
      <w:r w:rsidR="005B345F" w:rsidRPr="005B345F">
        <w:rPr>
          <w:rFonts w:eastAsia="Calibri" w:cs="Times New Roman"/>
          <w:sz w:val="24"/>
          <w:szCs w:val="24"/>
        </w:rPr>
        <w:t xml:space="preserve">лавный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составления докладных  и служебных записок;</w:t>
      </w:r>
    </w:p>
    <w:p w:rsidR="000910AD" w:rsidRPr="00460ECB" w:rsidRDefault="000910AD" w:rsidP="00944334">
      <w:pPr>
        <w:widowControl w:val="0"/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DE17A1" w:rsidRPr="00DE17A1">
        <w:rPr>
          <w:rFonts w:cs="Times New Roman"/>
          <w:b/>
          <w:sz w:val="24"/>
          <w:szCs w:val="24"/>
        </w:rPr>
        <w:t>главный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460ECB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контрольных мероприятий в соответствии с Налоговым Кодексом Российской Федерации и иным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24940" w:rsidRPr="008247BC" w:rsidRDefault="00524940" w:rsidP="004A4F42">
      <w:pPr>
        <w:rPr>
          <w:rFonts w:cs="Times New Roman"/>
          <w:szCs w:val="28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="005B345F" w:rsidRPr="005B345F">
        <w:rPr>
          <w:rFonts w:cs="Times New Roman"/>
          <w:sz w:val="24"/>
          <w:szCs w:val="24"/>
        </w:rPr>
        <w:t>лавный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Pr="00AC07D6" w:rsidRDefault="00801B3A" w:rsidP="005D33BA">
      <w:pPr>
        <w:ind w:right="17" w:firstLine="567"/>
        <w:rPr>
          <w:rFonts w:cs="Times New Roman"/>
          <w:bCs/>
          <w:sz w:val="20"/>
          <w:szCs w:val="20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AC07D6" w:rsidRDefault="000910AD" w:rsidP="005D33BA">
      <w:pPr>
        <w:widowControl w:val="0"/>
        <w:ind w:firstLine="567"/>
        <w:rPr>
          <w:rFonts w:cs="Times New Roman"/>
          <w:sz w:val="16"/>
          <w:szCs w:val="16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5B345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</w:t>
      </w:r>
      <w:r w:rsidRPr="002143A1">
        <w:rPr>
          <w:rFonts w:cs="Times New Roman"/>
          <w:sz w:val="24"/>
          <w:szCs w:val="24"/>
        </w:rPr>
        <w:lastRenderedPageBreak/>
        <w:t>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AC07D6" w:rsidRDefault="004A4F42" w:rsidP="00E11735">
      <w:pPr>
        <w:widowControl w:val="0"/>
        <w:rPr>
          <w:rFonts w:cs="Times New Roman"/>
          <w:sz w:val="22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AC07D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24940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</w:t>
      </w:r>
      <w:r w:rsidR="00524940">
        <w:rPr>
          <w:rFonts w:eastAsia="Times New Roman" w:cs="Times New Roman"/>
          <w:sz w:val="24"/>
          <w:szCs w:val="24"/>
          <w:lang w:eastAsia="ru-RU"/>
        </w:rPr>
        <w:t>с</w:t>
      </w:r>
      <w:r w:rsidR="00524940" w:rsidRPr="00524940">
        <w:rPr>
          <w:rFonts w:eastAsia="Times New Roman" w:cs="Times New Roman"/>
          <w:sz w:val="24"/>
          <w:szCs w:val="24"/>
          <w:lang w:eastAsia="ru-RU"/>
        </w:rPr>
        <w:t>лужебное взаимодействие с гражданскими служащими государственных органов, другими гражданами, а также с организациями, в связи с исполнением главным государственным налоговым инспектором должностных обязанностей, определяется в соответствии с административным регламент</w:t>
      </w:r>
      <w:r w:rsidR="00524940">
        <w:rPr>
          <w:rFonts w:eastAsia="Times New Roman" w:cs="Times New Roman"/>
          <w:sz w:val="24"/>
          <w:szCs w:val="24"/>
          <w:lang w:eastAsia="ru-RU"/>
        </w:rPr>
        <w:t>ом Федеральной налоговой службы;</w:t>
      </w:r>
    </w:p>
    <w:p w:rsidR="00D37ABA" w:rsidRPr="002143A1" w:rsidRDefault="00D37ABA" w:rsidP="00524940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подготовка и направление ответов на обращения </w:t>
      </w:r>
      <w:r w:rsidR="00524940">
        <w:rPr>
          <w:rFonts w:eastAsia="Times New Roman" w:cs="Times New Roman"/>
          <w:sz w:val="24"/>
          <w:szCs w:val="24"/>
          <w:lang w:eastAsia="ru-RU"/>
        </w:rPr>
        <w:t>налогоплательщиков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BE1A22" w:rsidRPr="00AC07D6" w:rsidRDefault="00BE1A22" w:rsidP="005F5648">
      <w:pPr>
        <w:widowControl w:val="0"/>
        <w:jc w:val="center"/>
        <w:rPr>
          <w:rFonts w:cs="Times New Roman"/>
          <w:b/>
          <w:sz w:val="18"/>
          <w:szCs w:val="18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  <w:r w:rsidR="00AC07D6">
        <w:rPr>
          <w:rFonts w:cs="Times New Roman"/>
          <w:b/>
          <w:sz w:val="24"/>
          <w:szCs w:val="24"/>
        </w:rPr>
        <w:t xml:space="preserve"> 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AC07D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345F" w:rsidRPr="005B345F">
        <w:rPr>
          <w:rFonts w:cs="Times New Roman"/>
          <w:sz w:val="24"/>
          <w:szCs w:val="24"/>
        </w:rPr>
        <w:t>главн</w:t>
      </w:r>
      <w:r w:rsidR="005B345F">
        <w:rPr>
          <w:rFonts w:cs="Times New Roman"/>
          <w:sz w:val="24"/>
          <w:szCs w:val="24"/>
        </w:rPr>
        <w:t>ого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524940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524940">
        <w:rPr>
          <w:rFonts w:cs="Times New Roman"/>
          <w:sz w:val="24"/>
          <w:szCs w:val="24"/>
        </w:rPr>
        <w:t xml:space="preserve">эффективности взыскания задолженности </w:t>
      </w:r>
      <w:r w:rsidR="00C06A6C">
        <w:rPr>
          <w:rFonts w:cs="Times New Roman"/>
          <w:sz w:val="24"/>
          <w:szCs w:val="24"/>
        </w:rPr>
        <w:t xml:space="preserve">с юридических лиц, физических лиц </w:t>
      </w:r>
      <w:r w:rsidRPr="00524940">
        <w:rPr>
          <w:rFonts w:cs="Times New Roman"/>
          <w:sz w:val="24"/>
          <w:szCs w:val="24"/>
        </w:rPr>
        <w:t>и проблемных должников;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143A1" w:rsidRDefault="002143A1" w:rsidP="00836CF1">
      <w:pPr>
        <w:pStyle w:val="ConsPlusNormal"/>
        <w:jc w:val="center"/>
        <w:outlineLvl w:val="1"/>
        <w:rPr>
          <w:sz w:val="24"/>
          <w:szCs w:val="24"/>
        </w:rPr>
      </w:pPr>
      <w:bookmarkStart w:id="0" w:name="_GoBack"/>
      <w:bookmarkEnd w:id="0"/>
    </w:p>
    <w:sectPr w:rsidR="002143A1" w:rsidSect="005F6088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7FC" w:rsidRDefault="008747FC" w:rsidP="003B7A81">
      <w:r>
        <w:separator/>
      </w:r>
    </w:p>
  </w:endnote>
  <w:endnote w:type="continuationSeparator" w:id="0">
    <w:p w:rsidR="008747FC" w:rsidRDefault="008747F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7FC" w:rsidRDefault="008747FC" w:rsidP="003B7A81">
      <w:r>
        <w:separator/>
      </w:r>
    </w:p>
  </w:footnote>
  <w:footnote w:type="continuationSeparator" w:id="0">
    <w:p w:rsidR="008747FC" w:rsidRDefault="008747F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5503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1A7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18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96A0F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11A1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3D49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0ECB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4940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5F6088"/>
    <w:rsid w:val="00607227"/>
    <w:rsid w:val="00612027"/>
    <w:rsid w:val="00630988"/>
    <w:rsid w:val="00630B6D"/>
    <w:rsid w:val="0064082F"/>
    <w:rsid w:val="006426BD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18D5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30BD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60310"/>
    <w:rsid w:val="008629E5"/>
    <w:rsid w:val="008644C0"/>
    <w:rsid w:val="00867403"/>
    <w:rsid w:val="0087224D"/>
    <w:rsid w:val="00872C9E"/>
    <w:rsid w:val="008747FC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E4D70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0C7E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27F09"/>
    <w:rsid w:val="00A308C4"/>
    <w:rsid w:val="00A35269"/>
    <w:rsid w:val="00A356E4"/>
    <w:rsid w:val="00A4459C"/>
    <w:rsid w:val="00A51EFA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C07D6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6A6C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6844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A3BE7"/>
    <w:rsid w:val="00DB078D"/>
    <w:rsid w:val="00DB0958"/>
    <w:rsid w:val="00DC4D5E"/>
    <w:rsid w:val="00DC5241"/>
    <w:rsid w:val="00DD1315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1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EC46-3ADC-47AF-AF17-F347B4C4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3581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2019-09-26T09:34:00Z</cp:lastPrinted>
  <dcterms:created xsi:type="dcterms:W3CDTF">2019-09-27T11:35:00Z</dcterms:created>
  <dcterms:modified xsi:type="dcterms:W3CDTF">2019-09-27T11:35:00Z</dcterms:modified>
</cp:coreProperties>
</file>